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关于预报2019年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一级建造师/二级建造师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继续教育培训的通知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各单位：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   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根据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《湖北省住建领域执业资格注册师继续教育监督管理规定（暂行）》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湖北省城市建设继续教育学院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拟开展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2019年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一级建造师/二级建造师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继续教育培训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更好地开展建造师继续教育工作，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以便分期组织安排开班。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先开始进行培训预报名工作。报名采取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企业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集中（或个人）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预报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方式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进行。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现通知如下：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 一、预报名对象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   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已取得一级建造师/二级建造师执业资格证书者均可报名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。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 二、培训专业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 xml:space="preserve"> 一级建造师/二级建造师继续教育培训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实施专业：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）建筑工程专业；（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）公路工程专业；（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）市政公用工程专业；（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）水利水电工程专业；（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）机电工程专业。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三、预报名方法及有关注意事项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 1.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个人填写《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注册建造师继续教育学员登记表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》（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集中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填报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除填写《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注册建造师继续教育学员登记表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》（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）外，还需填报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“预报2019年建造师继续教育培训人员汇总表”（附件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），发送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我院继续教育学院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指定邮箱，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348259038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@qq.com，由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统一汇总，分期安排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培训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。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 2.对于预报名的单位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或个人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，开班之前，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提前通知企业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或个人自行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登陆系统进行网上申报。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 3.注册两个以上专业的建造师增项专业的继续教育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，在主项公共课程完成后，其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增项专业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培训费用可减半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。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四、报名时间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 1.报名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开始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时间：2019年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2.联系方式：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湖北城市建设职业技术学院继续教育部、湖北省城市建设继续教育学院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，电话：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白老师：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027-68873377；18062077678。郑老师：13971332177。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 五、开班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地点及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时间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   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将根据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报名人数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分期组织开班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（主要地点：武汉市）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如各地市州集中报名人数超过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100人时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可在当地开班。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本年度首次开班时间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按湖北省住房和城乡建设厅执业资格注册中心要求执行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，具体开班时间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、地点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另行通知。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 六、培训内容、学时和教材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 注册建造师继续教育的培训内容分为公共课程和专业课程。每个注册有效期内须完成120学时的继续教育，其中必修课、选修课各60学时。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 培训教材采用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湖北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省住房和城乡建设厅推荐的注册建造师继续教育培训统一教材。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    七、培训收费标准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预计：（1）一级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建造师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每人每课时25元，60课时合计1500元。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1400" w:firstLineChars="5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（2）二级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建造师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每人每课时18元，60课时合计1080元。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1400" w:firstLineChars="5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（3）培训教材费用按教材洋码收取。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1400" w:firstLineChars="5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（4）增项专业培训费用按主项培训费用减半收取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2.收费方式：转账或现金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3.收费时间：报名时收取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八、其它</w:t>
      </w:r>
    </w:p>
    <w:p>
      <w:pPr>
        <w:ind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注册建造师继续教育学员登记表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附件二：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湖北省（     ）专业（  ）级注册建造师继续教育报名汇总表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2520" w:firstLineChars="9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湖北城市建设职业技术学院继续教育部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3080" w:firstLineChars="11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湖北省城市建设继续教育学院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3920" w:firstLineChars="14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2019年3月18日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附件一：</w:t>
      </w:r>
    </w:p>
    <w:p>
      <w:pPr>
        <w:jc w:val="center"/>
        <w:rPr>
          <w:rFonts w:hint="eastAsia"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注册建造师继续教育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学员登记表</w:t>
      </w:r>
    </w:p>
    <w:p>
      <w:pPr>
        <w:spacing w:line="360" w:lineRule="auto"/>
        <w:rPr>
          <w:rFonts w:hint="eastAsia" w:ascii="楷体" w:hAnsi="楷体" w:eastAsia="楷体"/>
          <w:sz w:val="24"/>
          <w:szCs w:val="24"/>
        </w:rPr>
      </w:pPr>
    </w:p>
    <w:p>
      <w:pPr>
        <w:spacing w:line="36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编号：                                     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>年    月    日</w:t>
      </w:r>
    </w:p>
    <w:tbl>
      <w:tblPr>
        <w:tblStyle w:val="11"/>
        <w:tblW w:w="8798" w:type="dxa"/>
        <w:jc w:val="center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4"/>
        <w:gridCol w:w="323"/>
        <w:gridCol w:w="324"/>
        <w:gridCol w:w="324"/>
        <w:gridCol w:w="325"/>
        <w:gridCol w:w="323"/>
        <w:gridCol w:w="324"/>
        <w:gridCol w:w="181"/>
        <w:gridCol w:w="143"/>
        <w:gridCol w:w="324"/>
        <w:gridCol w:w="324"/>
        <w:gridCol w:w="324"/>
        <w:gridCol w:w="186"/>
        <w:gridCol w:w="6"/>
        <w:gridCol w:w="132"/>
        <w:gridCol w:w="323"/>
        <w:gridCol w:w="325"/>
        <w:gridCol w:w="269"/>
        <w:gridCol w:w="55"/>
        <w:gridCol w:w="308"/>
        <w:gridCol w:w="16"/>
        <w:gridCol w:w="323"/>
        <w:gridCol w:w="295"/>
        <w:gridCol w:w="1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4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2448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1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05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8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民族</w:t>
            </w:r>
          </w:p>
        </w:tc>
        <w:tc>
          <w:tcPr>
            <w:tcW w:w="15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身份证件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号码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免冠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粘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第一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注册专业</w:t>
            </w:r>
          </w:p>
        </w:tc>
        <w:tc>
          <w:tcPr>
            <w:tcW w:w="244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30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204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增项专业</w:t>
            </w:r>
          </w:p>
        </w:tc>
        <w:tc>
          <w:tcPr>
            <w:tcW w:w="244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205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建造师执业资格证书编号</w:t>
            </w:r>
          </w:p>
        </w:tc>
        <w:tc>
          <w:tcPr>
            <w:tcW w:w="244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执业资格证书签发日期</w:t>
            </w:r>
          </w:p>
        </w:tc>
        <w:tc>
          <w:tcPr>
            <w:tcW w:w="205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36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建造师注册证书编号</w:t>
            </w:r>
          </w:p>
        </w:tc>
        <w:tc>
          <w:tcPr>
            <w:tcW w:w="374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0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注册证书签发日期</w:t>
            </w:r>
          </w:p>
        </w:tc>
        <w:tc>
          <w:tcPr>
            <w:tcW w:w="2568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4804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邮编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联系电话(手机)</w:t>
            </w:r>
          </w:p>
        </w:tc>
        <w:tc>
          <w:tcPr>
            <w:tcW w:w="244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传真或  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 - mail</w:t>
            </w:r>
          </w:p>
        </w:tc>
        <w:tc>
          <w:tcPr>
            <w:tcW w:w="362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06"/>
              </w:tabs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执业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</w:t>
            </w:r>
          </w:p>
        </w:tc>
        <w:tc>
          <w:tcPr>
            <w:tcW w:w="374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22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注册单位</w:t>
            </w:r>
          </w:p>
        </w:tc>
        <w:tc>
          <w:tcPr>
            <w:tcW w:w="374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注册单位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所在地</w:t>
            </w:r>
          </w:p>
        </w:tc>
        <w:tc>
          <w:tcPr>
            <w:tcW w:w="22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</w:tbl>
    <w:p>
      <w:pPr>
        <w:spacing w:before="156" w:beforeLines="50" w:line="360" w:lineRule="auto"/>
        <w:jc w:val="lef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注：报名时须提供：建造师注册证书 、执业资格证书 、身份证复印件。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tbl>
      <w:tblPr>
        <w:tblStyle w:val="11"/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"/>
        <w:gridCol w:w="771"/>
        <w:gridCol w:w="451"/>
        <w:gridCol w:w="1519"/>
        <w:gridCol w:w="1173"/>
        <w:gridCol w:w="2139"/>
        <w:gridCol w:w="544"/>
        <w:gridCol w:w="1139"/>
        <w:gridCol w:w="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8720" w:type="dxa"/>
            <w:gridSpan w:val="9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湖北省（     ）专业（  ）</w:t>
            </w:r>
            <w:r>
              <w:rPr>
                <w:rStyle w:val="13"/>
                <w:lang w:val="en-US" w:eastAsia="zh-CN" w:bidi="ar"/>
              </w:rPr>
              <w:t>级注册建造师继续教育报名汇总表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301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注册执业单位（全称）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   日期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8720" w:type="dxa"/>
            <w:gridSpan w:val="9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注：未注册人员在注册编号栏中填写证书号，在注册日期栏中填写取证日期，在备注栏中填写未注册。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492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5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73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电子邮箱：</w:t>
            </w:r>
          </w:p>
        </w:tc>
        <w:tc>
          <w:tcPr>
            <w:tcW w:w="1683" w:type="dxa"/>
            <w:gridSpan w:val="2"/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楷体_GB2312" w:hAnsi="楷体_GB2312" w:eastAsia="楷体_GB2312" w:cs="楷体_GB2312"/>
        <w:sz w:val="21"/>
        <w:szCs w:val="21"/>
      </w:rPr>
    </w:pPr>
    <w:r>
      <w:rPr>
        <w:rFonts w:hint="eastAsia" w:ascii="楷体_GB2312" w:hAnsi="楷体_GB2312" w:eastAsia="楷体_GB2312" w:cs="楷体_GB2312"/>
        <w:sz w:val="21"/>
        <w:szCs w:val="21"/>
        <w:lang w:eastAsia="zh-CN"/>
      </w:rPr>
      <w:t>湖北城市建设职业技术学院继续教育部</w:t>
    </w:r>
    <w:r>
      <w:rPr>
        <w:rFonts w:hint="eastAsia" w:ascii="楷体_GB2312" w:hAnsi="楷体_GB2312" w:eastAsia="楷体_GB2312" w:cs="楷体_GB2312"/>
        <w:sz w:val="21"/>
        <w:szCs w:val="21"/>
        <w:lang w:val="en-US" w:eastAsia="zh-CN"/>
      </w:rPr>
      <w:t xml:space="preserve">        湖北省城市建设继续教育学院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lang w:eastAsia="zh-CN"/>
      </w:rPr>
    </w:pPr>
  </w:p>
  <w:p>
    <w:pPr>
      <w:pStyle w:val="4"/>
      <w:jc w:val="center"/>
      <w:rPr>
        <w:rFonts w:hint="eastAsia" w:ascii="楷体_GB2312" w:hAnsi="楷体_GB2312" w:eastAsia="楷体_GB2312" w:cs="楷体_GB2312"/>
        <w:sz w:val="21"/>
        <w:szCs w:val="21"/>
        <w:lang w:eastAsia="zh-CN"/>
      </w:rPr>
    </w:pPr>
    <w:r>
      <w:rPr>
        <w:rFonts w:hint="eastAsia" w:ascii="楷体_GB2312" w:hAnsi="楷体_GB2312" w:eastAsia="楷体_GB2312" w:cs="楷体_GB2312"/>
        <w:sz w:val="21"/>
        <w:szCs w:val="21"/>
        <w:lang w:eastAsia="zh-CN"/>
      </w:rPr>
      <w:t>湖北城市建设职业技术学院继续教育部</w:t>
    </w:r>
    <w:r>
      <w:rPr>
        <w:rFonts w:hint="eastAsia" w:ascii="楷体_GB2312" w:hAnsi="楷体_GB2312" w:eastAsia="楷体_GB2312" w:cs="楷体_GB2312"/>
        <w:sz w:val="21"/>
        <w:szCs w:val="21"/>
        <w:lang w:val="en-US" w:eastAsia="zh-CN"/>
      </w:rPr>
      <w:t xml:space="preserve">        湖北省城市建设继续教育学院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73F75"/>
    <w:rsid w:val="0677168F"/>
    <w:rsid w:val="0F311525"/>
    <w:rsid w:val="13612D97"/>
    <w:rsid w:val="1C8A6787"/>
    <w:rsid w:val="25607835"/>
    <w:rsid w:val="25D85CC9"/>
    <w:rsid w:val="27876EB0"/>
    <w:rsid w:val="2AF75F78"/>
    <w:rsid w:val="2B554868"/>
    <w:rsid w:val="2D3359B8"/>
    <w:rsid w:val="312673FC"/>
    <w:rsid w:val="322F2617"/>
    <w:rsid w:val="36FE7793"/>
    <w:rsid w:val="39AF33AB"/>
    <w:rsid w:val="3B454C20"/>
    <w:rsid w:val="3FF602A9"/>
    <w:rsid w:val="42B17798"/>
    <w:rsid w:val="45D25AE7"/>
    <w:rsid w:val="49B4105E"/>
    <w:rsid w:val="4A1A5529"/>
    <w:rsid w:val="4A7150B4"/>
    <w:rsid w:val="4F0D3690"/>
    <w:rsid w:val="4FF44FAC"/>
    <w:rsid w:val="516930B8"/>
    <w:rsid w:val="51C56973"/>
    <w:rsid w:val="5DFF4B0A"/>
    <w:rsid w:val="61F202E3"/>
    <w:rsid w:val="62A17C70"/>
    <w:rsid w:val="686833DC"/>
    <w:rsid w:val="68844DFE"/>
    <w:rsid w:val="69B26AF6"/>
    <w:rsid w:val="6DEE7FCC"/>
    <w:rsid w:val="6FBF6866"/>
    <w:rsid w:val="73FD6B3C"/>
    <w:rsid w:val="78944260"/>
    <w:rsid w:val="7DD46192"/>
    <w:rsid w:val="7E2E5699"/>
    <w:rsid w:val="7EA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宋体" w:hAnsi="宋体" w:eastAsia="宋体" w:cs="宋体"/>
      <w:color w:val="3D3D3D"/>
      <w:u w:val="none"/>
    </w:rPr>
  </w:style>
  <w:style w:type="character" w:styleId="10">
    <w:name w:val="Hyperlink"/>
    <w:basedOn w:val="7"/>
    <w:qFormat/>
    <w:uiPriority w:val="0"/>
    <w:rPr>
      <w:rFonts w:hint="eastAsia" w:ascii="宋体" w:hAnsi="宋体" w:eastAsia="宋体" w:cs="宋体"/>
      <w:color w:val="3D3D3D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font11"/>
    <w:basedOn w:val="7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%E7%8C%AB</cp:lastModifiedBy>
  <cp:lastPrinted>2019-03-18T07:55:00Z</cp:lastPrinted>
  <dcterms:modified xsi:type="dcterms:W3CDTF">2019-03-19T02:40:19Z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